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Thursday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January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27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 via Microsoft Teams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CALL TO ORDER</w:t>
      </w:r>
      <w:r>
        <w:rPr>
          <w:rFonts w:ascii="Quattrocento Sans" w:cs="Quattrocento Sans" w:hAnsi="Quattrocento Sans" w:eastAsia="Quattrocento Sans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Online Banking issue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DAGS </w:t>
      </w:r>
      <w:r>
        <w:rPr>
          <w:rFonts w:ascii="Calibri" w:cs="Calibri" w:hAnsi="Calibri" w:eastAsia="Calibri"/>
          <w:rtl w:val="0"/>
          <w:lang w:val="en-US"/>
        </w:rPr>
        <w:t>Executive</w:t>
      </w:r>
      <w:r>
        <w:rPr>
          <w:rFonts w:ascii="Calibri" w:cs="Calibri" w:hAnsi="Calibri" w:eastAsia="Calibri"/>
          <w:rtl w:val="0"/>
          <w:lang w:val="en-US"/>
        </w:rPr>
        <w:t xml:space="preserve"> Honoraria 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DSU position elections or appointments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Elections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AGM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Nicole Doria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Maziar Rastmanesh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